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CD" w:rsidRPr="00AA5579" w:rsidRDefault="004218CD" w:rsidP="004218CD">
      <w:pPr>
        <w:ind w:hanging="567"/>
        <w:jc w:val="center"/>
        <w:rPr>
          <w:rFonts w:ascii="Times New Roman" w:hAnsi="Times New Roman" w:cs="Times New Roman"/>
          <w:b/>
        </w:rPr>
      </w:pPr>
      <w:r w:rsidRPr="00AA5579">
        <w:rPr>
          <w:rFonts w:ascii="Times New Roman" w:hAnsi="Times New Roman" w:cs="Times New Roman"/>
          <w:b/>
        </w:rPr>
        <w:t>Общественная творческая региональная организация «Санкт-Петербургский  Союз дизайнеров»</w:t>
      </w:r>
    </w:p>
    <w:p w:rsidR="004218CD" w:rsidRPr="003B375D" w:rsidRDefault="004218CD" w:rsidP="002965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5579">
        <w:tab/>
      </w:r>
      <w:r w:rsidRPr="00AA5579">
        <w:tab/>
      </w:r>
      <w:r w:rsidRPr="00AA5579">
        <w:tab/>
      </w:r>
      <w:r w:rsidRPr="00AA5579">
        <w:tab/>
      </w:r>
      <w:r w:rsidRPr="00AA5579">
        <w:tab/>
      </w:r>
      <w:r w:rsidRPr="00AA5579">
        <w:tab/>
      </w:r>
      <w:r w:rsidRPr="00AA5579">
        <w:tab/>
      </w:r>
      <w:r w:rsidRPr="00AA5579">
        <w:tab/>
      </w:r>
      <w:r w:rsidR="008C3164">
        <w:tab/>
        <w:t xml:space="preserve">  </w:t>
      </w:r>
      <w:r w:rsidRPr="003B375D">
        <w:rPr>
          <w:sz w:val="27"/>
          <w:szCs w:val="27"/>
        </w:rPr>
        <w:t xml:space="preserve">  </w:t>
      </w:r>
      <w:r w:rsidRPr="003B375D">
        <w:rPr>
          <w:rFonts w:ascii="Times New Roman" w:hAnsi="Times New Roman" w:cs="Times New Roman"/>
          <w:sz w:val="27"/>
          <w:szCs w:val="27"/>
        </w:rPr>
        <w:t xml:space="preserve">Утверждено </w:t>
      </w:r>
    </w:p>
    <w:p w:rsidR="004218CD" w:rsidRPr="003B375D" w:rsidRDefault="008C3164" w:rsidP="002965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4218CD" w:rsidRPr="003B375D">
        <w:rPr>
          <w:rFonts w:ascii="Times New Roman" w:hAnsi="Times New Roman" w:cs="Times New Roman"/>
          <w:sz w:val="27"/>
          <w:szCs w:val="27"/>
        </w:rPr>
        <w:tab/>
      </w:r>
      <w:r w:rsidR="004218CD" w:rsidRPr="003B375D">
        <w:rPr>
          <w:rFonts w:ascii="Times New Roman" w:hAnsi="Times New Roman" w:cs="Times New Roman"/>
          <w:sz w:val="27"/>
          <w:szCs w:val="27"/>
        </w:rPr>
        <w:tab/>
      </w:r>
      <w:r w:rsidR="004218CD" w:rsidRPr="003B375D">
        <w:rPr>
          <w:rFonts w:ascii="Times New Roman" w:hAnsi="Times New Roman" w:cs="Times New Roman"/>
          <w:sz w:val="27"/>
          <w:szCs w:val="27"/>
        </w:rPr>
        <w:tab/>
      </w:r>
      <w:r w:rsidR="004218CD" w:rsidRPr="003B375D">
        <w:rPr>
          <w:rFonts w:ascii="Times New Roman" w:hAnsi="Times New Roman" w:cs="Times New Roman"/>
          <w:sz w:val="27"/>
          <w:szCs w:val="27"/>
        </w:rPr>
        <w:tab/>
      </w:r>
      <w:r w:rsidR="004218CD" w:rsidRPr="003B375D">
        <w:rPr>
          <w:rFonts w:ascii="Times New Roman" w:hAnsi="Times New Roman" w:cs="Times New Roman"/>
          <w:sz w:val="27"/>
          <w:szCs w:val="27"/>
        </w:rPr>
        <w:tab/>
      </w:r>
      <w:r w:rsidR="004218CD" w:rsidRPr="003B375D">
        <w:rPr>
          <w:rFonts w:ascii="Times New Roman" w:hAnsi="Times New Roman" w:cs="Times New Roman"/>
          <w:sz w:val="27"/>
          <w:szCs w:val="27"/>
        </w:rPr>
        <w:tab/>
      </w:r>
      <w:r w:rsidR="004218CD" w:rsidRPr="003B375D">
        <w:rPr>
          <w:rFonts w:ascii="Times New Roman" w:hAnsi="Times New Roman" w:cs="Times New Roman"/>
          <w:sz w:val="27"/>
          <w:szCs w:val="27"/>
        </w:rPr>
        <w:tab/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4218CD" w:rsidRPr="003B375D">
        <w:rPr>
          <w:rFonts w:ascii="Times New Roman" w:hAnsi="Times New Roman" w:cs="Times New Roman"/>
          <w:sz w:val="27"/>
          <w:szCs w:val="27"/>
        </w:rPr>
        <w:t>На заседании Правления</w:t>
      </w:r>
    </w:p>
    <w:p w:rsidR="004218CD" w:rsidRPr="003B375D" w:rsidRDefault="004218CD" w:rsidP="008C31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375D">
        <w:rPr>
          <w:rFonts w:ascii="Times New Roman" w:hAnsi="Times New Roman" w:cs="Times New Roman"/>
          <w:sz w:val="27"/>
          <w:szCs w:val="27"/>
        </w:rPr>
        <w:t xml:space="preserve">   </w:t>
      </w:r>
      <w:r w:rsidR="008C3164">
        <w:rPr>
          <w:rFonts w:ascii="Times New Roman" w:hAnsi="Times New Roman" w:cs="Times New Roman"/>
          <w:sz w:val="27"/>
          <w:szCs w:val="27"/>
        </w:rPr>
        <w:t xml:space="preserve">  </w:t>
      </w:r>
      <w:r w:rsidRPr="003B375D">
        <w:rPr>
          <w:rFonts w:ascii="Times New Roman" w:hAnsi="Times New Roman" w:cs="Times New Roman"/>
          <w:sz w:val="27"/>
          <w:szCs w:val="27"/>
        </w:rPr>
        <w:t xml:space="preserve"> ОТРО СПб СД</w:t>
      </w:r>
    </w:p>
    <w:p w:rsidR="004218CD" w:rsidRPr="003B375D" w:rsidRDefault="004218CD" w:rsidP="002965E3">
      <w:pPr>
        <w:spacing w:line="240" w:lineRule="auto"/>
        <w:ind w:left="4248" w:firstLine="708"/>
        <w:jc w:val="both"/>
        <w:rPr>
          <w:sz w:val="27"/>
          <w:szCs w:val="27"/>
        </w:rPr>
      </w:pPr>
      <w:r w:rsidRPr="003B375D">
        <w:rPr>
          <w:rFonts w:ascii="Times New Roman" w:hAnsi="Times New Roman" w:cs="Times New Roman"/>
          <w:sz w:val="27"/>
          <w:szCs w:val="27"/>
        </w:rPr>
        <w:t xml:space="preserve">    </w:t>
      </w:r>
      <w:r w:rsidR="008C3164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3B375D">
        <w:rPr>
          <w:rFonts w:ascii="Times New Roman" w:hAnsi="Times New Roman" w:cs="Times New Roman"/>
          <w:sz w:val="27"/>
          <w:szCs w:val="27"/>
        </w:rPr>
        <w:t>«</w:t>
      </w:r>
      <w:r w:rsidR="008C3164">
        <w:rPr>
          <w:rFonts w:ascii="Times New Roman" w:hAnsi="Times New Roman" w:cs="Times New Roman"/>
          <w:sz w:val="27"/>
          <w:szCs w:val="27"/>
        </w:rPr>
        <w:t>17 февраля 201</w:t>
      </w:r>
      <w:r w:rsidRPr="003B375D">
        <w:rPr>
          <w:rFonts w:ascii="Times New Roman" w:eastAsia="Times New Roman" w:hAnsi="Times New Roman" w:cs="Times New Roman"/>
          <w:color w:val="444444"/>
          <w:sz w:val="27"/>
          <w:szCs w:val="27"/>
        </w:rPr>
        <w:t>6 года</w:t>
      </w:r>
      <w:r w:rsidRPr="003B375D">
        <w:rPr>
          <w:rFonts w:ascii="Times New Roman" w:eastAsia="Times New Roman" w:hAnsi="Times New Roman" w:cs="Times New Roman"/>
          <w:color w:val="444444"/>
          <w:sz w:val="27"/>
          <w:szCs w:val="27"/>
        </w:rPr>
        <w:br/>
        <w:t xml:space="preserve">              </w:t>
      </w:r>
      <w:r w:rsidR="008C3164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           </w:t>
      </w:r>
      <w:r w:rsidRPr="003B375D">
        <w:rPr>
          <w:rFonts w:ascii="Times New Roman" w:eastAsia="Times New Roman" w:hAnsi="Times New Roman" w:cs="Times New Roman"/>
          <w:color w:val="444444"/>
          <w:sz w:val="27"/>
          <w:szCs w:val="27"/>
        </w:rPr>
        <w:t>Протокол №</w:t>
      </w:r>
      <w:r w:rsidR="008C3164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02/2016 </w:t>
      </w:r>
      <w:r w:rsidRPr="003B375D">
        <w:rPr>
          <w:rFonts w:ascii="Times New Roman" w:eastAsia="Times New Roman" w:hAnsi="Times New Roman" w:cs="Times New Roman"/>
          <w:color w:val="444444"/>
          <w:sz w:val="27"/>
          <w:szCs w:val="27"/>
        </w:rPr>
        <w:t>от</w:t>
      </w:r>
      <w:r w:rsidR="008C3164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17.02.</w:t>
      </w:r>
      <w:r w:rsidRPr="003B375D">
        <w:rPr>
          <w:rFonts w:ascii="Times New Roman" w:eastAsia="Times New Roman" w:hAnsi="Times New Roman" w:cs="Times New Roman"/>
          <w:color w:val="444444"/>
          <w:sz w:val="27"/>
          <w:szCs w:val="27"/>
        </w:rPr>
        <w:t>2016</w:t>
      </w:r>
    </w:p>
    <w:p w:rsidR="004218CD" w:rsidRPr="004218CD" w:rsidRDefault="004218CD" w:rsidP="008C3164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B375D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            </w:t>
      </w:r>
      <w:r w:rsidRPr="004218CD">
        <w:rPr>
          <w:rFonts w:ascii="Times New Roman" w:eastAsia="Times New Roman" w:hAnsi="Times New Roman" w:cs="Times New Roman"/>
          <w:kern w:val="36"/>
          <w:sz w:val="28"/>
          <w:szCs w:val="28"/>
        </w:rPr>
        <w:t>ПОЛОЖЕНИЕ</w:t>
      </w:r>
    </w:p>
    <w:p w:rsidR="004218CD" w:rsidRPr="004218CD" w:rsidRDefault="004218CD" w:rsidP="004218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218C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 ПОРЯДКЕ ВНЕСЕНИЯ ЧЛЕНСКИХ ВЗНОСОВ </w:t>
      </w:r>
      <w:proofErr w:type="gramStart"/>
      <w:r w:rsidRPr="004218CD">
        <w:rPr>
          <w:rFonts w:ascii="Times New Roman" w:eastAsia="Times New Roman" w:hAnsi="Times New Roman" w:cs="Times New Roman"/>
          <w:kern w:val="36"/>
          <w:sz w:val="28"/>
          <w:szCs w:val="28"/>
        </w:rPr>
        <w:t>В</w:t>
      </w:r>
      <w:proofErr w:type="gramEnd"/>
      <w:r w:rsidRPr="004218C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4218CD" w:rsidRPr="004218CD" w:rsidRDefault="004218CD" w:rsidP="004218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218CD">
        <w:rPr>
          <w:rFonts w:ascii="Times New Roman" w:eastAsia="Times New Roman" w:hAnsi="Times New Roman" w:cs="Times New Roman"/>
          <w:kern w:val="36"/>
          <w:sz w:val="28"/>
          <w:szCs w:val="28"/>
        </w:rPr>
        <w:t>Общественной творческой региональной организации</w:t>
      </w:r>
    </w:p>
    <w:p w:rsidR="008136EB" w:rsidRDefault="004218CD" w:rsidP="00421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8CD">
        <w:rPr>
          <w:rFonts w:ascii="Times New Roman" w:hAnsi="Times New Roman" w:cs="Times New Roman"/>
          <w:sz w:val="28"/>
          <w:szCs w:val="28"/>
        </w:rPr>
        <w:t>«САНКТ-</w:t>
      </w:r>
      <w:r>
        <w:rPr>
          <w:rFonts w:ascii="Times New Roman" w:hAnsi="Times New Roman" w:cs="Times New Roman"/>
          <w:sz w:val="28"/>
          <w:szCs w:val="28"/>
        </w:rPr>
        <w:t>ПЕТЕРБУРГСКИЙ СОЮЗ ДИЗАЙНЕРОВ»</w:t>
      </w:r>
    </w:p>
    <w:p w:rsidR="004218CD" w:rsidRPr="003F5206" w:rsidRDefault="004218CD" w:rsidP="004218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520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218CD" w:rsidRDefault="004218CD" w:rsidP="00353CC6">
      <w:pPr>
        <w:pStyle w:val="a3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1.1.В соответствии с положениями Федерального закона «Об общественных организациях в Российской Федерации» и принятого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421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внеочередной Конференцией Общественной творческой региональной организации «Санкт-Петербургский Союз дизайнеров» (далее ОТРО СПб СД или Союз) Устава Союза (п.8.5.), - </w:t>
      </w:r>
      <w:r w:rsidR="00353C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одним из основных источников формирования имущества и финансовых средств Союза, являются вступительные и  ежегодные членские взносы</w:t>
      </w:r>
      <w:r w:rsidR="00353C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218CD" w:rsidRDefault="004218CD" w:rsidP="00353CC6">
      <w:pPr>
        <w:pStyle w:val="a3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1.2.Настояшее Положение разработано в соответствии с Уставом Союза и определяет порядок внесения </w:t>
      </w:r>
      <w:r w:rsidR="003F5206">
        <w:rPr>
          <w:rFonts w:ascii="Times New Roman" w:hAnsi="Times New Roman" w:cs="Times New Roman"/>
          <w:sz w:val="28"/>
          <w:szCs w:val="28"/>
        </w:rPr>
        <w:t xml:space="preserve">ежегодных </w:t>
      </w:r>
      <w:r>
        <w:rPr>
          <w:rFonts w:ascii="Times New Roman" w:hAnsi="Times New Roman" w:cs="Times New Roman"/>
          <w:sz w:val="28"/>
          <w:szCs w:val="28"/>
        </w:rPr>
        <w:t>членских (вступительных) взносов</w:t>
      </w:r>
      <w:r w:rsidR="003F5206">
        <w:rPr>
          <w:rFonts w:ascii="Times New Roman" w:hAnsi="Times New Roman" w:cs="Times New Roman"/>
          <w:sz w:val="28"/>
          <w:szCs w:val="28"/>
        </w:rPr>
        <w:t>, ответственность должностных лиц Правления за использованием собранных  взносов и членов Союза за своевременность и полноту внесения членских взносов.</w:t>
      </w:r>
    </w:p>
    <w:p w:rsidR="003F5206" w:rsidRDefault="003F5206" w:rsidP="00EA664B">
      <w:pPr>
        <w:pStyle w:val="a3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внесения ежегодных членских взносов базируется на принципах законности, открытости, равенства всех членов Союза. Никто из членов Союза не имеет привилегий по уплате членских взносов, кроме тех случаев, которые прописаны в настоящем Положении.</w:t>
      </w:r>
    </w:p>
    <w:p w:rsidR="00EA664B" w:rsidRDefault="00EA664B" w:rsidP="00EA664B">
      <w:pPr>
        <w:pStyle w:val="a3"/>
        <w:spacing w:before="240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3F5206" w:rsidRDefault="003F5206" w:rsidP="00EA664B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3F5206">
        <w:rPr>
          <w:rFonts w:ascii="Times New Roman" w:hAnsi="Times New Roman" w:cs="Times New Roman"/>
          <w:b/>
          <w:sz w:val="28"/>
          <w:szCs w:val="28"/>
        </w:rPr>
        <w:t>Порядок определения размеров членских взносов и их внесения</w:t>
      </w:r>
    </w:p>
    <w:p w:rsidR="003F5206" w:rsidRDefault="003F5206" w:rsidP="00353CC6">
      <w:pPr>
        <w:pStyle w:val="a3"/>
        <w:numPr>
          <w:ilvl w:val="2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размере и порядке уплаты членами Союза членских и иных  имущественных взносов, в соответствии со статьёй 6.2.9 Устава Союза, принимает ежегодная Конференция Союза.</w:t>
      </w:r>
    </w:p>
    <w:p w:rsidR="003F5206" w:rsidRDefault="003F5206" w:rsidP="00353CC6">
      <w:pPr>
        <w:pStyle w:val="a3"/>
        <w:numPr>
          <w:ilvl w:val="2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Союза в исключительных случаях, в связи с экономической ситуацией, может изменить размер членских (вступительных)  взносов  своим решением, с последующим утверждением данного решения на ближайшей Конференции Союза. В случае принятия Конференцией </w:t>
      </w:r>
      <w:r w:rsidR="008D166B">
        <w:rPr>
          <w:rFonts w:ascii="Times New Roman" w:hAnsi="Times New Roman" w:cs="Times New Roman"/>
          <w:sz w:val="28"/>
          <w:szCs w:val="28"/>
        </w:rPr>
        <w:t xml:space="preserve">иного решения, решение Конференции становится главенствующим. </w:t>
      </w:r>
    </w:p>
    <w:p w:rsidR="008D166B" w:rsidRDefault="008D166B" w:rsidP="00353CC6">
      <w:pPr>
        <w:pStyle w:val="a3"/>
        <w:numPr>
          <w:ilvl w:val="2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размере ежегодных  членских (вступительных) взносах </w:t>
      </w:r>
      <w:r w:rsidR="00353CC6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тельно в течение одного календарного года с 01 января по 31 декабря этого же года.</w:t>
      </w:r>
    </w:p>
    <w:p w:rsidR="008D166B" w:rsidRDefault="008D166B" w:rsidP="00353CC6">
      <w:pPr>
        <w:pStyle w:val="a3"/>
        <w:numPr>
          <w:ilvl w:val="2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статьёй 5.7. Устава Союза все члены Союза </w:t>
      </w:r>
      <w:r w:rsidRPr="008D166B">
        <w:rPr>
          <w:rFonts w:ascii="Times New Roman" w:hAnsi="Times New Roman" w:cs="Times New Roman"/>
          <w:b/>
          <w:sz w:val="28"/>
          <w:szCs w:val="28"/>
        </w:rPr>
        <w:t>обязаны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 уплачивать  ежегодные членские (вступительные) взносы согласно настоящему Положению, утверждённому Правлением Союза.</w:t>
      </w:r>
    </w:p>
    <w:p w:rsidR="008D166B" w:rsidRDefault="008C3164" w:rsidP="00353CC6">
      <w:pPr>
        <w:pStyle w:val="a3"/>
        <w:numPr>
          <w:ilvl w:val="2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членских взносов ежегодная. Годовой взнос  должен осуществляться  до 31 марта текущего года. Как исключение, по решению бюро творческих секций</w:t>
      </w:r>
      <w:r w:rsidR="008D16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попавшие в трудную жизненную ситуацию могут</w:t>
      </w:r>
      <w:proofErr w:type="gramEnd"/>
      <w:r w:rsidR="008D166B">
        <w:rPr>
          <w:rFonts w:ascii="Times New Roman" w:hAnsi="Times New Roman" w:cs="Times New Roman"/>
          <w:sz w:val="28"/>
          <w:szCs w:val="28"/>
        </w:rPr>
        <w:t xml:space="preserve">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оплату </w:t>
      </w:r>
      <w:r w:rsidR="008D166B">
        <w:rPr>
          <w:rFonts w:ascii="Times New Roman" w:hAnsi="Times New Roman" w:cs="Times New Roman"/>
          <w:sz w:val="28"/>
          <w:szCs w:val="28"/>
        </w:rPr>
        <w:t xml:space="preserve">поэтапно, 1 раз в полугодие,   но не позже 31 </w:t>
      </w:r>
      <w:r>
        <w:rPr>
          <w:rFonts w:ascii="Times New Roman" w:hAnsi="Times New Roman" w:cs="Times New Roman"/>
          <w:sz w:val="28"/>
          <w:szCs w:val="28"/>
        </w:rPr>
        <w:t xml:space="preserve">марта и 31 сентября </w:t>
      </w:r>
      <w:r w:rsidR="008D166B">
        <w:rPr>
          <w:rFonts w:ascii="Times New Roman" w:hAnsi="Times New Roman" w:cs="Times New Roman"/>
          <w:sz w:val="28"/>
          <w:szCs w:val="28"/>
        </w:rPr>
        <w:t xml:space="preserve">текущего года. </w:t>
      </w:r>
    </w:p>
    <w:p w:rsidR="008D166B" w:rsidRDefault="008D166B" w:rsidP="00353CC6">
      <w:pPr>
        <w:pStyle w:val="a3"/>
        <w:numPr>
          <w:ilvl w:val="2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Союза, имеющие задолженность  по уплате членских взносов более чем за один год, в соответствии со статьёй 5.8. Устава Союза,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Союза</w:t>
      </w:r>
      <w:r w:rsidR="008C3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неуплату членских взносов  в течение одного года.</w:t>
      </w:r>
    </w:p>
    <w:p w:rsidR="008D166B" w:rsidRDefault="00AE3FFE" w:rsidP="00353CC6">
      <w:pPr>
        <w:pStyle w:val="a3"/>
        <w:numPr>
          <w:ilvl w:val="2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Союза имеют право производить оплату как путём внесения наличных средств непосредственно в Правление Союза, так и безналичным путём, с применением различных форм электронных платежей на банковский счёт Союза.</w:t>
      </w:r>
    </w:p>
    <w:p w:rsidR="00AE3FFE" w:rsidRDefault="00AE3FFE" w:rsidP="00EA664B">
      <w:pPr>
        <w:pStyle w:val="a3"/>
        <w:numPr>
          <w:ilvl w:val="2"/>
          <w:numId w:val="1"/>
        </w:numPr>
        <w:spacing w:after="0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Союза обязано вести надлежащий учёт поступающих членских (вступительных) взносов. При получении взносов наличным платежом,  выдавать соответствующую квитанцию, в которой указывать фамилию лица, вносившего плату, сумму платежа, период, за который осуществляется платёж.  Квитанция остаётся в Правлении Союза у главного бухгалтера, а корешок квитанции вручается лицу, уплатившему взносы. Сведения об уплате взносов вносятся в контрольный журнал учёта взносов и </w:t>
      </w:r>
      <w:r w:rsidR="00353CC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электронную базу.</w:t>
      </w:r>
    </w:p>
    <w:p w:rsidR="00AE3FFE" w:rsidRDefault="00AE3FFE" w:rsidP="00EA66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E3FFE">
        <w:rPr>
          <w:rFonts w:ascii="Times New Roman" w:hAnsi="Times New Roman" w:cs="Times New Roman"/>
          <w:b/>
          <w:sz w:val="28"/>
          <w:szCs w:val="28"/>
        </w:rPr>
        <w:t xml:space="preserve">Льготы, устанавливаемые  для отдельных категорий членов Союза </w:t>
      </w:r>
    </w:p>
    <w:p w:rsidR="00AE3FFE" w:rsidRDefault="001C6225" w:rsidP="00353CC6">
      <w:pPr>
        <w:pStyle w:val="a3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E3FFE">
        <w:rPr>
          <w:rFonts w:ascii="Times New Roman" w:hAnsi="Times New Roman" w:cs="Times New Roman"/>
          <w:sz w:val="28"/>
          <w:szCs w:val="28"/>
        </w:rPr>
        <w:t xml:space="preserve">Правление Союза вправе устанавливать льготу по оплате ежегодных членских взносов  </w:t>
      </w:r>
      <w:r>
        <w:rPr>
          <w:rFonts w:ascii="Times New Roman" w:hAnsi="Times New Roman" w:cs="Times New Roman"/>
          <w:sz w:val="28"/>
          <w:szCs w:val="28"/>
        </w:rPr>
        <w:t>для определённых категорий членов Союза.</w:t>
      </w:r>
    </w:p>
    <w:p w:rsidR="001C6225" w:rsidRDefault="001C6225" w:rsidP="00353CC6">
      <w:pPr>
        <w:pStyle w:val="a3"/>
        <w:numPr>
          <w:ilvl w:val="2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 вправе освобождать от уплаты членских взносов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нера</w:t>
      </w:r>
      <w:r w:rsidR="00353C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ботающих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Клуба  ветеранов Союза, достигших 70–летнего возраста и старше.</w:t>
      </w:r>
    </w:p>
    <w:p w:rsidR="001C6225" w:rsidRDefault="001C6225" w:rsidP="00353CC6">
      <w:pPr>
        <w:pStyle w:val="a3"/>
        <w:numPr>
          <w:ilvl w:val="2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вправе устанавливать льготный размер членского взноса для неработающих пенсионеров, представивших в Правление Союза трудовую книжку с записью об увольнении с работы в связи с достижением пенсионного возраста.</w:t>
      </w:r>
    </w:p>
    <w:p w:rsidR="001C6225" w:rsidRDefault="001C6225" w:rsidP="00353CC6">
      <w:pPr>
        <w:pStyle w:val="a3"/>
        <w:numPr>
          <w:ilvl w:val="2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вправе устанавливать льготный размер членских взносов инвалидам, предоставившим  копию справки об инвалидности.</w:t>
      </w:r>
    </w:p>
    <w:p w:rsidR="001C6225" w:rsidRDefault="001C6225" w:rsidP="00353CC6">
      <w:pPr>
        <w:pStyle w:val="a3"/>
        <w:numPr>
          <w:ilvl w:val="2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вправе устанавливать льготный размер членских взносов  матерям-одиночкам, воспитывающим малолетних детей, при предъявлении соответствующих документов.</w:t>
      </w:r>
    </w:p>
    <w:p w:rsidR="001C6225" w:rsidRDefault="001C6225" w:rsidP="00353CC6">
      <w:pPr>
        <w:pStyle w:val="a3"/>
        <w:numPr>
          <w:ilvl w:val="1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Правление Союза вправе, на основании</w:t>
      </w:r>
      <w:r w:rsidR="00353CC6">
        <w:rPr>
          <w:rFonts w:ascii="Times New Roman" w:hAnsi="Times New Roman" w:cs="Times New Roman"/>
          <w:sz w:val="28"/>
          <w:szCs w:val="28"/>
        </w:rPr>
        <w:t xml:space="preserve"> личного заявления и</w:t>
      </w:r>
      <w:r>
        <w:rPr>
          <w:rFonts w:ascii="Times New Roman" w:hAnsi="Times New Roman" w:cs="Times New Roman"/>
          <w:sz w:val="28"/>
          <w:szCs w:val="28"/>
        </w:rPr>
        <w:t xml:space="preserve"> ходатайства творческой секции</w:t>
      </w:r>
      <w:r w:rsidR="00353C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снижать размер членского взноса члену Союза, оказавшемуся в сложной жизненной ситуации, на определённый срок, при подтверждении  данных обстоятельств соответствующими документами.</w:t>
      </w:r>
    </w:p>
    <w:p w:rsidR="001C6225" w:rsidRDefault="009224F7" w:rsidP="00353CC6">
      <w:pPr>
        <w:pStyle w:val="a3"/>
        <w:numPr>
          <w:ilvl w:val="1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Временные персональные отсрочки и льготы по оплате членских взносов  обсуждаются на Правлении только после получения Правлением Союза личного заявления члена Союза, согласованного с творческой секцией, в которой находится данный член Союза.</w:t>
      </w:r>
    </w:p>
    <w:p w:rsidR="009224F7" w:rsidRDefault="009224F7" w:rsidP="00353CC6">
      <w:pPr>
        <w:pStyle w:val="a3"/>
        <w:numPr>
          <w:ilvl w:val="1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имеющие право на получение  льготы по оплате  взносов, могут в добровольном порядке уплачивать членские взносы в полном размере или в любом ином размере, не менее льготного.</w:t>
      </w:r>
    </w:p>
    <w:p w:rsidR="009224F7" w:rsidRDefault="00153D07" w:rsidP="00153D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53D07">
        <w:rPr>
          <w:rFonts w:ascii="Times New Roman" w:hAnsi="Times New Roman" w:cs="Times New Roman"/>
          <w:b/>
          <w:sz w:val="28"/>
          <w:szCs w:val="28"/>
        </w:rPr>
        <w:t>Особые условия</w:t>
      </w:r>
    </w:p>
    <w:p w:rsidR="00340D30" w:rsidRDefault="00F525DC" w:rsidP="00353CC6">
      <w:pPr>
        <w:pStyle w:val="a3"/>
        <w:numPr>
          <w:ilvl w:val="1"/>
          <w:numId w:val="1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25DC">
        <w:rPr>
          <w:rFonts w:ascii="Times New Roman" w:hAnsi="Times New Roman" w:cs="Times New Roman"/>
          <w:sz w:val="28"/>
          <w:szCs w:val="28"/>
        </w:rPr>
        <w:t>В соответствии с Уставом Союза</w:t>
      </w:r>
      <w:r w:rsidR="00340D30">
        <w:rPr>
          <w:rFonts w:ascii="Times New Roman" w:hAnsi="Times New Roman" w:cs="Times New Roman"/>
          <w:sz w:val="28"/>
          <w:szCs w:val="28"/>
        </w:rPr>
        <w:t xml:space="preserve"> (п. 5.14) </w:t>
      </w:r>
      <w:r w:rsidRPr="00F525DC">
        <w:rPr>
          <w:rFonts w:ascii="Times New Roman" w:hAnsi="Times New Roman" w:cs="Times New Roman"/>
          <w:sz w:val="28"/>
          <w:szCs w:val="28"/>
        </w:rPr>
        <w:t xml:space="preserve"> при выходе из Союза или исключении из членов </w:t>
      </w:r>
      <w:r>
        <w:rPr>
          <w:rFonts w:ascii="Times New Roman" w:hAnsi="Times New Roman" w:cs="Times New Roman"/>
          <w:sz w:val="28"/>
          <w:szCs w:val="28"/>
        </w:rPr>
        <w:t xml:space="preserve"> Союза, внесённые членские взносы </w:t>
      </w:r>
      <w:r w:rsidR="00340D30">
        <w:rPr>
          <w:rFonts w:ascii="Times New Roman" w:hAnsi="Times New Roman" w:cs="Times New Roman"/>
          <w:sz w:val="28"/>
          <w:szCs w:val="28"/>
        </w:rPr>
        <w:t xml:space="preserve"> возврату не подлежат.</w:t>
      </w:r>
    </w:p>
    <w:p w:rsidR="00153D07" w:rsidRDefault="00340D30" w:rsidP="00353CC6">
      <w:pPr>
        <w:pStyle w:val="a3"/>
        <w:numPr>
          <w:ilvl w:val="1"/>
          <w:numId w:val="1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5.16 Устава Союза, члены Союза не сохраняют право на возврат им вступительных и членских взносов.</w:t>
      </w:r>
      <w:r w:rsidR="00F525DC" w:rsidRPr="00F52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616" w:rsidRDefault="00340D30" w:rsidP="00353CC6">
      <w:pPr>
        <w:pStyle w:val="a3"/>
        <w:numPr>
          <w:ilvl w:val="1"/>
          <w:numId w:val="1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исключ</w:t>
      </w:r>
      <w:r w:rsidR="00F50616">
        <w:rPr>
          <w:rFonts w:ascii="Times New Roman" w:hAnsi="Times New Roman" w:cs="Times New Roman"/>
          <w:sz w:val="28"/>
          <w:szCs w:val="28"/>
        </w:rPr>
        <w:t xml:space="preserve">ения члена Союза из ОТРО СПб СД, исключённый </w:t>
      </w:r>
      <w:proofErr w:type="spellStart"/>
      <w:proofErr w:type="gramStart"/>
      <w:r w:rsidR="00F50616">
        <w:rPr>
          <w:rFonts w:ascii="Times New Roman" w:hAnsi="Times New Roman" w:cs="Times New Roman"/>
          <w:sz w:val="28"/>
          <w:szCs w:val="28"/>
        </w:rPr>
        <w:t>обя</w:t>
      </w:r>
      <w:r w:rsidR="00353CC6">
        <w:rPr>
          <w:rFonts w:ascii="Times New Roman" w:hAnsi="Times New Roman" w:cs="Times New Roman"/>
          <w:sz w:val="28"/>
          <w:szCs w:val="28"/>
        </w:rPr>
        <w:t>-</w:t>
      </w:r>
      <w:r w:rsidR="00F50616">
        <w:rPr>
          <w:rFonts w:ascii="Times New Roman" w:hAnsi="Times New Roman" w:cs="Times New Roman"/>
          <w:sz w:val="28"/>
          <w:szCs w:val="28"/>
        </w:rPr>
        <w:t>зан</w:t>
      </w:r>
      <w:proofErr w:type="spellEnd"/>
      <w:proofErr w:type="gramEnd"/>
      <w:r w:rsidR="00F50616">
        <w:rPr>
          <w:rFonts w:ascii="Times New Roman" w:hAnsi="Times New Roman" w:cs="Times New Roman"/>
          <w:sz w:val="28"/>
          <w:szCs w:val="28"/>
        </w:rPr>
        <w:t xml:space="preserve"> в любом случае, погасить задолженность по членск</w:t>
      </w:r>
      <w:r w:rsidR="00353CC6">
        <w:rPr>
          <w:rFonts w:ascii="Times New Roman" w:hAnsi="Times New Roman" w:cs="Times New Roman"/>
          <w:sz w:val="28"/>
          <w:szCs w:val="28"/>
        </w:rPr>
        <w:t>им взносам, если таковая имеется</w:t>
      </w:r>
      <w:r w:rsidR="00F50616">
        <w:rPr>
          <w:rFonts w:ascii="Times New Roman" w:hAnsi="Times New Roman" w:cs="Times New Roman"/>
          <w:sz w:val="28"/>
          <w:szCs w:val="28"/>
        </w:rPr>
        <w:t>.</w:t>
      </w:r>
    </w:p>
    <w:p w:rsidR="00F50616" w:rsidRDefault="00F50616" w:rsidP="00353CC6">
      <w:pPr>
        <w:pStyle w:val="a3"/>
        <w:numPr>
          <w:ilvl w:val="1"/>
          <w:numId w:val="1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Правление  Союза, в случае отказа исключённого из ОТРО СПб СД добровольно  погасит задолженность по членским взносам, за предыдущие календарные года, кроме года, в котором состоялось его исключение, вправе обратиться в суд, для принудительного взыскания с исключённого имеющейся у него задолженности по членским взносам.</w:t>
      </w:r>
      <w:proofErr w:type="gramEnd"/>
    </w:p>
    <w:p w:rsidR="004031AD" w:rsidRDefault="00F50616" w:rsidP="00353CC6">
      <w:pPr>
        <w:pStyle w:val="a3"/>
        <w:numPr>
          <w:ilvl w:val="1"/>
          <w:numId w:val="1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осуществ</w:t>
      </w:r>
      <w:r w:rsidR="004031A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ять ревизию посту</w:t>
      </w:r>
      <w:r w:rsidR="004031AD">
        <w:rPr>
          <w:rFonts w:ascii="Times New Roman" w:hAnsi="Times New Roman" w:cs="Times New Roman"/>
          <w:sz w:val="28"/>
          <w:szCs w:val="28"/>
        </w:rPr>
        <w:t>пления и использования членских взносов, принадлежит Ревизионной комиссии Союза, избираемой Конференцией Союза, и действующей на основании утверждённого Правлением Союза Положения.</w:t>
      </w:r>
    </w:p>
    <w:p w:rsidR="002965E3" w:rsidRDefault="004031AD" w:rsidP="00353CC6">
      <w:pPr>
        <w:pStyle w:val="a3"/>
        <w:numPr>
          <w:ilvl w:val="1"/>
          <w:numId w:val="1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965E3">
        <w:rPr>
          <w:rFonts w:ascii="Times New Roman" w:hAnsi="Times New Roman" w:cs="Times New Roman"/>
          <w:sz w:val="28"/>
          <w:szCs w:val="28"/>
        </w:rPr>
        <w:t xml:space="preserve">Правление Союза вправе вызывать на заслушивание членов Союза </w:t>
      </w:r>
      <w:r w:rsidR="002965E3" w:rsidRPr="002965E3">
        <w:rPr>
          <w:rFonts w:ascii="Times New Roman" w:hAnsi="Times New Roman" w:cs="Times New Roman"/>
          <w:sz w:val="28"/>
          <w:szCs w:val="28"/>
        </w:rPr>
        <w:t>не исполняющих свои уставные обязанно</w:t>
      </w:r>
      <w:r w:rsidR="002965E3">
        <w:rPr>
          <w:rFonts w:ascii="Times New Roman" w:hAnsi="Times New Roman" w:cs="Times New Roman"/>
          <w:sz w:val="28"/>
          <w:szCs w:val="28"/>
        </w:rPr>
        <w:t xml:space="preserve">сти по уплате членских взносов, </w:t>
      </w:r>
      <w:r w:rsidRPr="002965E3">
        <w:rPr>
          <w:rFonts w:ascii="Times New Roman" w:hAnsi="Times New Roman" w:cs="Times New Roman"/>
          <w:sz w:val="28"/>
          <w:szCs w:val="28"/>
        </w:rPr>
        <w:t>на основании решения творческой секции, либо Правления Союза</w:t>
      </w:r>
      <w:r w:rsidR="002965E3">
        <w:rPr>
          <w:rFonts w:ascii="Times New Roman" w:hAnsi="Times New Roman" w:cs="Times New Roman"/>
          <w:sz w:val="28"/>
          <w:szCs w:val="28"/>
        </w:rPr>
        <w:t>.</w:t>
      </w:r>
    </w:p>
    <w:p w:rsidR="00340D30" w:rsidRDefault="002965E3" w:rsidP="00353CC6">
      <w:pPr>
        <w:pStyle w:val="a3"/>
        <w:numPr>
          <w:ilvl w:val="1"/>
          <w:numId w:val="1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965E3">
        <w:rPr>
          <w:rFonts w:ascii="Times New Roman" w:hAnsi="Times New Roman" w:cs="Times New Roman"/>
          <w:sz w:val="28"/>
          <w:szCs w:val="28"/>
        </w:rPr>
        <w:t>В случае возникновения конфликтной ситуации, связанной с уплатой членских взносов, Правление Союза обязано создать рабочую группу для изучения положения дел и определения путей решения проблемы, в состав которой обязательно должны быть включены представители  той секции, в которой находится конфликтующее лицо, член Ревизионной комиссии и член Правления Союза. Решения данной комиссии носит рекомендательный характер и является основанием для принятия Правлением  решения. Окончательное решение принимает Правление Союза после тщательного изучения всех обстоятельств дела.</w:t>
      </w:r>
    </w:p>
    <w:p w:rsidR="002965E3" w:rsidRDefault="002965E3" w:rsidP="00353CC6">
      <w:pPr>
        <w:pStyle w:val="a3"/>
        <w:numPr>
          <w:ilvl w:val="1"/>
          <w:numId w:val="1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дополнения, поправки в данное Положение вносятся только по решению Правления Союза  в установленном порядке.</w:t>
      </w:r>
    </w:p>
    <w:p w:rsidR="00353CC6" w:rsidRDefault="00353CC6" w:rsidP="00BA4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5E3" w:rsidRPr="002965E3" w:rsidRDefault="00BA4D2F" w:rsidP="00EA664B">
      <w:pPr>
        <w:jc w:val="both"/>
        <w:rPr>
          <w:rFonts w:ascii="Times New Roman" w:hAnsi="Times New Roman" w:cs="Times New Roman"/>
          <w:sz w:val="28"/>
          <w:szCs w:val="28"/>
        </w:rPr>
      </w:pPr>
      <w:r w:rsidRPr="00BA4D2F">
        <w:rPr>
          <w:rFonts w:ascii="Times New Roman" w:hAnsi="Times New Roman" w:cs="Times New Roman"/>
          <w:sz w:val="28"/>
          <w:szCs w:val="28"/>
        </w:rPr>
        <w:t xml:space="preserve">Председатель Правления Союза </w:t>
      </w:r>
      <w:r w:rsidRPr="00BA4D2F">
        <w:rPr>
          <w:rFonts w:ascii="Times New Roman" w:hAnsi="Times New Roman" w:cs="Times New Roman"/>
          <w:sz w:val="28"/>
          <w:szCs w:val="28"/>
        </w:rPr>
        <w:tab/>
      </w:r>
      <w:r w:rsidRPr="00BA4D2F">
        <w:rPr>
          <w:rFonts w:ascii="Times New Roman" w:hAnsi="Times New Roman" w:cs="Times New Roman"/>
          <w:sz w:val="28"/>
          <w:szCs w:val="28"/>
        </w:rPr>
        <w:tab/>
      </w:r>
      <w:r w:rsidRPr="00BA4D2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4D2F">
        <w:rPr>
          <w:rFonts w:ascii="Times New Roman" w:hAnsi="Times New Roman" w:cs="Times New Roman"/>
          <w:sz w:val="28"/>
          <w:szCs w:val="28"/>
        </w:rPr>
        <w:t xml:space="preserve"> </w:t>
      </w:r>
      <w:r w:rsidRPr="00BA4D2F">
        <w:rPr>
          <w:rFonts w:ascii="Times New Roman" w:hAnsi="Times New Roman" w:cs="Times New Roman"/>
          <w:sz w:val="28"/>
          <w:szCs w:val="28"/>
        </w:rPr>
        <w:tab/>
      </w:r>
      <w:r w:rsidRPr="00BA4D2F">
        <w:rPr>
          <w:rFonts w:ascii="Times New Roman" w:hAnsi="Times New Roman" w:cs="Times New Roman"/>
          <w:sz w:val="28"/>
          <w:szCs w:val="28"/>
        </w:rPr>
        <w:tab/>
        <w:t xml:space="preserve">     А.В. Тимофеев</w:t>
      </w:r>
    </w:p>
    <w:sectPr w:rsidR="002965E3" w:rsidRPr="002965E3" w:rsidSect="004218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2F45"/>
    <w:multiLevelType w:val="multilevel"/>
    <w:tmpl w:val="EA623B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18CD"/>
    <w:rsid w:val="00153D07"/>
    <w:rsid w:val="001C6225"/>
    <w:rsid w:val="002965E3"/>
    <w:rsid w:val="00340D30"/>
    <w:rsid w:val="00353CC6"/>
    <w:rsid w:val="003F5206"/>
    <w:rsid w:val="004031AD"/>
    <w:rsid w:val="004218CD"/>
    <w:rsid w:val="007A16BF"/>
    <w:rsid w:val="008136EB"/>
    <w:rsid w:val="008C3164"/>
    <w:rsid w:val="008D166B"/>
    <w:rsid w:val="009224F7"/>
    <w:rsid w:val="00AC7263"/>
    <w:rsid w:val="00AE3FFE"/>
    <w:rsid w:val="00BA4D2F"/>
    <w:rsid w:val="00EA664B"/>
    <w:rsid w:val="00F50616"/>
    <w:rsid w:val="00F5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0E53-E4BC-4334-9A66-E26E5B21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5</cp:revision>
  <dcterms:created xsi:type="dcterms:W3CDTF">2016-02-17T08:13:00Z</dcterms:created>
  <dcterms:modified xsi:type="dcterms:W3CDTF">2016-02-24T09:58:00Z</dcterms:modified>
</cp:coreProperties>
</file>